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D150" w14:textId="4E88D99A" w:rsidR="004C04EB" w:rsidRPr="004A3EF5" w:rsidRDefault="00F249C2" w:rsidP="0025599F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Hlk151638449"/>
      <w:bookmarkStart w:id="1" w:name="_GoBack"/>
      <w:bookmarkEnd w:id="1"/>
      <w:r w:rsidRPr="004A3EF5">
        <w:rPr>
          <w:rFonts w:ascii="標楷體" w:eastAsia="標楷體" w:hAnsi="標楷體" w:hint="eastAsia"/>
          <w:b/>
          <w:bCs/>
          <w:sz w:val="28"/>
          <w:szCs w:val="28"/>
        </w:rPr>
        <w:t>國立臺灣藝術大學教師專業成長社群設置要點</w:t>
      </w:r>
      <w:bookmarkEnd w:id="0"/>
    </w:p>
    <w:p w14:paraId="0633A602" w14:textId="77777777" w:rsidR="00F249C2" w:rsidRPr="0076764B" w:rsidRDefault="00F249C2" w:rsidP="00F249C2">
      <w:pPr>
        <w:jc w:val="right"/>
        <w:rPr>
          <w:rFonts w:ascii="標楷體" w:eastAsia="標楷體" w:hAnsi="標楷體"/>
          <w:sz w:val="20"/>
          <w:szCs w:val="20"/>
        </w:rPr>
      </w:pPr>
      <w:r w:rsidRPr="0076764B">
        <w:rPr>
          <w:rFonts w:ascii="標楷體" w:eastAsia="標楷體" w:hAnsi="標楷體" w:hint="eastAsia"/>
          <w:sz w:val="20"/>
          <w:szCs w:val="20"/>
        </w:rPr>
        <w:t>99年4月2</w:t>
      </w:r>
      <w:r w:rsidR="003308B7" w:rsidRPr="0076764B">
        <w:rPr>
          <w:rFonts w:ascii="標楷體" w:eastAsia="標楷體" w:hAnsi="標楷體" w:hint="eastAsia"/>
          <w:sz w:val="20"/>
          <w:szCs w:val="20"/>
        </w:rPr>
        <w:t>7</w:t>
      </w:r>
      <w:r w:rsidRPr="0076764B">
        <w:rPr>
          <w:rFonts w:ascii="標楷體" w:eastAsia="標楷體" w:hAnsi="標楷體" w:hint="eastAsia"/>
          <w:sz w:val="20"/>
          <w:szCs w:val="20"/>
        </w:rPr>
        <w:t>日98學年度第16次行政會議通過</w:t>
      </w:r>
    </w:p>
    <w:p w14:paraId="06745A32" w14:textId="77777777" w:rsidR="00F249C2" w:rsidRDefault="00BD5DCC" w:rsidP="00857BDE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76764B">
        <w:rPr>
          <w:rFonts w:ascii="標楷體" w:eastAsia="標楷體" w:hAnsi="標楷體" w:hint="eastAsia"/>
          <w:sz w:val="20"/>
          <w:szCs w:val="20"/>
        </w:rPr>
        <w:t>104年</w:t>
      </w:r>
      <w:r w:rsidR="0076764B" w:rsidRPr="0076764B">
        <w:rPr>
          <w:rFonts w:ascii="標楷體" w:eastAsia="標楷體" w:hAnsi="標楷體" w:hint="eastAsia"/>
          <w:sz w:val="20"/>
          <w:szCs w:val="20"/>
        </w:rPr>
        <w:t>9</w:t>
      </w:r>
      <w:r w:rsidRPr="0076764B">
        <w:rPr>
          <w:rFonts w:ascii="標楷體" w:eastAsia="標楷體" w:hAnsi="標楷體" w:hint="eastAsia"/>
          <w:sz w:val="20"/>
          <w:szCs w:val="20"/>
        </w:rPr>
        <w:t>月</w:t>
      </w:r>
      <w:r w:rsidR="0076764B" w:rsidRPr="0076764B">
        <w:rPr>
          <w:rFonts w:ascii="標楷體" w:eastAsia="標楷體" w:hAnsi="標楷體" w:hint="eastAsia"/>
          <w:sz w:val="20"/>
          <w:szCs w:val="20"/>
        </w:rPr>
        <w:t>22</w:t>
      </w:r>
      <w:r w:rsidR="00E339D0" w:rsidRPr="0076764B">
        <w:rPr>
          <w:rFonts w:ascii="標楷體" w:eastAsia="標楷體" w:hAnsi="標楷體" w:hint="eastAsia"/>
          <w:sz w:val="20"/>
          <w:szCs w:val="20"/>
        </w:rPr>
        <w:t>日</w:t>
      </w:r>
      <w:r w:rsidRPr="0076764B">
        <w:rPr>
          <w:rFonts w:ascii="標楷體" w:eastAsia="標楷體" w:hAnsi="標楷體" w:hint="eastAsia"/>
          <w:sz w:val="20"/>
          <w:szCs w:val="20"/>
        </w:rPr>
        <w:t>104學年度第</w:t>
      </w:r>
      <w:r w:rsidR="0076764B" w:rsidRPr="0076764B">
        <w:rPr>
          <w:rFonts w:ascii="標楷體" w:eastAsia="標楷體" w:hAnsi="標楷體" w:hint="eastAsia"/>
          <w:sz w:val="20"/>
          <w:szCs w:val="20"/>
        </w:rPr>
        <w:t>2</w:t>
      </w:r>
      <w:r w:rsidRPr="0076764B">
        <w:rPr>
          <w:rFonts w:ascii="標楷體" w:eastAsia="標楷體" w:hAnsi="標楷體" w:hint="eastAsia"/>
          <w:sz w:val="20"/>
          <w:szCs w:val="20"/>
        </w:rPr>
        <w:t>次行政會議</w:t>
      </w:r>
      <w:r w:rsidR="00D4433B" w:rsidRPr="0076764B">
        <w:rPr>
          <w:rFonts w:ascii="標楷體" w:eastAsia="標楷體" w:hAnsi="標楷體" w:hint="eastAsia"/>
          <w:sz w:val="20"/>
          <w:szCs w:val="20"/>
        </w:rPr>
        <w:t>修正</w:t>
      </w:r>
      <w:r w:rsidRPr="0076764B">
        <w:rPr>
          <w:rFonts w:ascii="標楷體" w:eastAsia="標楷體" w:hAnsi="標楷體" w:hint="eastAsia"/>
          <w:sz w:val="20"/>
          <w:szCs w:val="20"/>
        </w:rPr>
        <w:t>通過</w:t>
      </w:r>
    </w:p>
    <w:p w14:paraId="38B4DDDF" w14:textId="77777777" w:rsidR="00725277" w:rsidRDefault="00725277" w:rsidP="00256FE0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106年6月20日105學年度第11次行政會議修正通過</w:t>
      </w:r>
    </w:p>
    <w:p w14:paraId="0DB08636" w14:textId="77777777" w:rsidR="00725277" w:rsidRDefault="00725277" w:rsidP="00256FE0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</w:t>
      </w:r>
      <w:r w:rsidR="00256FE0">
        <w:rPr>
          <w:rFonts w:ascii="標楷體" w:eastAsia="標楷體" w:hAnsi="標楷體" w:hint="eastAsia"/>
          <w:sz w:val="20"/>
          <w:szCs w:val="20"/>
        </w:rPr>
        <w:t>3月19</w:t>
      </w:r>
      <w:r>
        <w:rPr>
          <w:rFonts w:ascii="標楷體" w:eastAsia="標楷體" w:hAnsi="標楷體" w:hint="eastAsia"/>
          <w:sz w:val="20"/>
          <w:szCs w:val="20"/>
        </w:rPr>
        <w:t>日107學</w:t>
      </w:r>
      <w:r w:rsidRPr="00857BDE">
        <w:rPr>
          <w:rFonts w:ascii="標楷體" w:eastAsia="標楷體" w:hAnsi="標楷體" w:hint="eastAsia"/>
          <w:sz w:val="20"/>
          <w:szCs w:val="20"/>
        </w:rPr>
        <w:t>年度第</w:t>
      </w:r>
      <w:r w:rsidR="00256FE0">
        <w:rPr>
          <w:rFonts w:ascii="標楷體" w:eastAsia="標楷體" w:hAnsi="標楷體" w:hint="eastAsia"/>
          <w:sz w:val="20"/>
          <w:szCs w:val="20"/>
        </w:rPr>
        <w:t>8</w:t>
      </w:r>
      <w:r w:rsidRPr="00857BDE">
        <w:rPr>
          <w:rFonts w:ascii="標楷體" w:eastAsia="標楷體" w:hAnsi="標楷體" w:hint="eastAsia"/>
          <w:sz w:val="20"/>
          <w:szCs w:val="20"/>
        </w:rPr>
        <w:t>次</w:t>
      </w:r>
      <w:r>
        <w:rPr>
          <w:rFonts w:ascii="標楷體" w:eastAsia="標楷體" w:hAnsi="標楷體" w:hint="eastAsia"/>
          <w:sz w:val="20"/>
          <w:szCs w:val="20"/>
        </w:rPr>
        <w:t>行政會議修正通過</w:t>
      </w:r>
    </w:p>
    <w:p w14:paraId="4819830F" w14:textId="19EB681F" w:rsidR="00256FE0" w:rsidRPr="004A3EF5" w:rsidRDefault="00256FE0" w:rsidP="00256FE0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4A3EF5">
        <w:rPr>
          <w:rFonts w:ascii="標楷體" w:eastAsia="標楷體" w:hAnsi="標楷體" w:hint="eastAsia"/>
          <w:color w:val="000000" w:themeColor="text1"/>
          <w:sz w:val="20"/>
          <w:szCs w:val="20"/>
        </w:rPr>
        <w:t>110年</w:t>
      </w:r>
      <w:r w:rsidR="007E48B2" w:rsidRPr="004A3EF5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4A3EF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7E48B2" w:rsidRPr="004A3EF5">
        <w:rPr>
          <w:rFonts w:ascii="標楷體" w:eastAsia="標楷體" w:hAnsi="標楷體" w:hint="eastAsia"/>
          <w:color w:val="000000" w:themeColor="text1"/>
          <w:sz w:val="20"/>
          <w:szCs w:val="20"/>
        </w:rPr>
        <w:t>13</w:t>
      </w:r>
      <w:r w:rsidRPr="004A3EF5">
        <w:rPr>
          <w:rFonts w:ascii="標楷體" w:eastAsia="標楷體" w:hAnsi="標楷體" w:hint="eastAsia"/>
          <w:color w:val="000000" w:themeColor="text1"/>
          <w:sz w:val="20"/>
          <w:szCs w:val="20"/>
        </w:rPr>
        <w:t>日109學年度第</w:t>
      </w:r>
      <w:r w:rsidR="00CF29DD" w:rsidRPr="004A3EF5"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Pr="004A3EF5">
        <w:rPr>
          <w:rFonts w:ascii="標楷體" w:eastAsia="標楷體" w:hAnsi="標楷體" w:hint="eastAsia"/>
          <w:color w:val="000000" w:themeColor="text1"/>
          <w:sz w:val="20"/>
          <w:szCs w:val="20"/>
        </w:rPr>
        <w:t>次行政會議修正通過</w:t>
      </w:r>
    </w:p>
    <w:p w14:paraId="77062E5F" w14:textId="0B153636" w:rsidR="004A3EF5" w:rsidRPr="004A3EF5" w:rsidRDefault="004A3EF5" w:rsidP="004A3EF5">
      <w:pPr>
        <w:pStyle w:val="Default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A3EF5">
        <w:rPr>
          <w:rFonts w:ascii="Times New Roman" w:hAnsi="Times New Roman" w:cs="Times New Roman"/>
          <w:color w:val="FF0000"/>
          <w:sz w:val="20"/>
          <w:szCs w:val="20"/>
        </w:rPr>
        <w:t>112</w:t>
      </w:r>
      <w:r w:rsidRPr="004A3EF5">
        <w:rPr>
          <w:rFonts w:ascii="Times New Roman" w:hAnsi="Times New Roman" w:cs="Times New Roman"/>
          <w:color w:val="FF0000"/>
          <w:sz w:val="20"/>
          <w:szCs w:val="20"/>
        </w:rPr>
        <w:t>年</w:t>
      </w:r>
      <w:r w:rsidR="00371B3E">
        <w:rPr>
          <w:rFonts w:ascii="Times New Roman" w:hAnsi="Times New Roman" w:cs="Times New Roman" w:hint="eastAsia"/>
          <w:color w:val="FF0000"/>
          <w:sz w:val="20"/>
          <w:szCs w:val="20"/>
        </w:rPr>
        <w:t>12</w:t>
      </w:r>
      <w:r w:rsidRPr="004A3EF5">
        <w:rPr>
          <w:rFonts w:ascii="Times New Roman" w:hAnsi="Times New Roman" w:cs="Times New Roman"/>
          <w:color w:val="FF0000"/>
          <w:sz w:val="20"/>
          <w:szCs w:val="20"/>
        </w:rPr>
        <w:t>月</w:t>
      </w:r>
      <w:r w:rsidR="00371B3E">
        <w:rPr>
          <w:rFonts w:ascii="Times New Roman" w:hAnsi="Times New Roman" w:cs="Times New Roman" w:hint="eastAsia"/>
          <w:color w:val="FF0000"/>
          <w:sz w:val="20"/>
          <w:szCs w:val="20"/>
        </w:rPr>
        <w:t>12</w:t>
      </w:r>
      <w:r w:rsidRPr="004A3EF5">
        <w:rPr>
          <w:rFonts w:ascii="Times New Roman" w:hAnsi="Times New Roman" w:cs="Times New Roman"/>
          <w:color w:val="FF0000"/>
          <w:sz w:val="20"/>
          <w:szCs w:val="20"/>
        </w:rPr>
        <w:t>日</w:t>
      </w:r>
      <w:r w:rsidRPr="004A3EF5">
        <w:rPr>
          <w:rFonts w:ascii="Times New Roman" w:hAnsi="Times New Roman" w:cs="Times New Roman"/>
          <w:color w:val="FF0000"/>
          <w:sz w:val="20"/>
          <w:szCs w:val="20"/>
        </w:rPr>
        <w:t>112</w:t>
      </w:r>
      <w:r w:rsidRPr="004A3EF5">
        <w:rPr>
          <w:rFonts w:ascii="Times New Roman" w:hAnsi="Times New Roman" w:cs="Times New Roman"/>
          <w:color w:val="FF0000"/>
          <w:sz w:val="20"/>
          <w:szCs w:val="20"/>
        </w:rPr>
        <w:t>學年度第</w:t>
      </w:r>
      <w:r w:rsidR="00371B3E">
        <w:rPr>
          <w:rFonts w:ascii="Times New Roman" w:hAnsi="Times New Roman" w:cs="Times New Roman" w:hint="eastAsia"/>
          <w:color w:val="FF0000"/>
          <w:sz w:val="20"/>
          <w:szCs w:val="20"/>
        </w:rPr>
        <w:t>5</w:t>
      </w:r>
      <w:r w:rsidRPr="004A3EF5">
        <w:rPr>
          <w:rFonts w:ascii="Times New Roman" w:hAnsi="Times New Roman" w:cs="Times New Roman"/>
          <w:color w:val="FF0000"/>
          <w:sz w:val="20"/>
          <w:szCs w:val="20"/>
        </w:rPr>
        <w:t>次行政會議修</w:t>
      </w:r>
      <w:r w:rsidR="00371B3E">
        <w:rPr>
          <w:rFonts w:ascii="Times New Roman" w:hAnsi="Times New Roman" w:cs="Times New Roman" w:hint="eastAsia"/>
          <w:color w:val="FF0000"/>
          <w:sz w:val="20"/>
          <w:szCs w:val="20"/>
        </w:rPr>
        <w:t>正通過</w:t>
      </w:r>
    </w:p>
    <w:p w14:paraId="15C5AE31" w14:textId="77777777" w:rsidR="00F249C2" w:rsidRPr="007E48B2" w:rsidRDefault="00F249C2" w:rsidP="007F2E8F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標楷體" w:eastAsia="標楷體" w:hAnsi="標楷體"/>
          <w:szCs w:val="24"/>
        </w:rPr>
      </w:pPr>
      <w:r w:rsidRPr="007E48B2">
        <w:rPr>
          <w:rFonts w:ascii="標楷體" w:eastAsia="標楷體" w:hAnsi="標楷體" w:hint="eastAsia"/>
          <w:szCs w:val="24"/>
        </w:rPr>
        <w:t>本校為促進教師教學精進、經驗傳承與交流，增進教師專業成長，鼓勵教師組織專業成長社群，特</w:t>
      </w:r>
      <w:r w:rsidR="00F449E3" w:rsidRPr="007E48B2">
        <w:rPr>
          <w:rFonts w:ascii="標楷體" w:eastAsia="標楷體" w:hAnsi="標楷體" w:hint="eastAsia"/>
          <w:szCs w:val="24"/>
        </w:rPr>
        <w:t>訂定</w:t>
      </w:r>
      <w:r w:rsidRPr="007E48B2">
        <w:rPr>
          <w:rFonts w:ascii="標楷體" w:eastAsia="標楷體" w:hAnsi="標楷體" w:hint="eastAsia"/>
          <w:szCs w:val="24"/>
        </w:rPr>
        <w:t>本設置要點(以下簡稱本要點)。</w:t>
      </w:r>
    </w:p>
    <w:p w14:paraId="5BB85C2D" w14:textId="77777777" w:rsidR="003B6790" w:rsidRPr="00105CA9" w:rsidRDefault="003B6790" w:rsidP="00244650">
      <w:pPr>
        <w:pStyle w:val="a3"/>
        <w:numPr>
          <w:ilvl w:val="0"/>
          <w:numId w:val="2"/>
        </w:numPr>
        <w:ind w:leftChars="0" w:left="482" w:hanging="482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本要點所稱教師專業成長社群，包含</w:t>
      </w:r>
      <w:r w:rsidR="007F2E8F" w:rsidRPr="00105CA9">
        <w:rPr>
          <w:rFonts w:ascii="標楷體" w:eastAsia="標楷體" w:hAnsi="標楷體" w:hint="eastAsia"/>
          <w:szCs w:val="24"/>
        </w:rPr>
        <w:t>教師專業社群(以下稱「專業社群」與</w:t>
      </w:r>
      <w:r w:rsidRPr="00105CA9">
        <w:rPr>
          <w:rFonts w:ascii="標楷體" w:eastAsia="標楷體" w:hAnsi="標楷體" w:hint="eastAsia"/>
          <w:szCs w:val="24"/>
        </w:rPr>
        <w:t>教師成長社群(以下稱「成長社群」)，社群類別與成立方式如下：</w:t>
      </w:r>
    </w:p>
    <w:p w14:paraId="4AB50409" w14:textId="77777777" w:rsidR="003B6790" w:rsidRPr="00105CA9" w:rsidRDefault="003B6790" w:rsidP="003B6790">
      <w:pPr>
        <w:ind w:leftChars="177" w:left="425" w:firstLine="1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（一）專業社群</w:t>
      </w:r>
    </w:p>
    <w:p w14:paraId="1D68B75F" w14:textId="77777777" w:rsidR="003B6790" w:rsidRPr="00105CA9" w:rsidRDefault="003B6790" w:rsidP="003B6790">
      <w:pPr>
        <w:ind w:leftChars="368" w:left="1164" w:hangingChars="117" w:hanging="281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1.以學院、系所、中心業務發展為主之社群</w:t>
      </w:r>
      <w:r w:rsidR="005942AE" w:rsidRPr="00105CA9">
        <w:rPr>
          <w:rFonts w:ascii="標楷體" w:eastAsia="標楷體" w:hAnsi="標楷體" w:hint="eastAsia"/>
          <w:szCs w:val="24"/>
        </w:rPr>
        <w:t>：</w:t>
      </w:r>
      <w:r w:rsidRPr="00105CA9">
        <w:rPr>
          <w:rFonts w:ascii="標楷體" w:eastAsia="標楷體" w:hAnsi="標楷體" w:hint="eastAsia"/>
          <w:szCs w:val="24"/>
        </w:rPr>
        <w:t>由各學院院長或系所、中心主管邀請各單位內教師組成。</w:t>
      </w:r>
    </w:p>
    <w:p w14:paraId="554F72C7" w14:textId="77777777" w:rsidR="003B6790" w:rsidRPr="00105CA9" w:rsidRDefault="003B6790" w:rsidP="003B6790">
      <w:pPr>
        <w:ind w:leftChars="368" w:left="1164" w:hangingChars="117" w:hanging="281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2.以跨領域學習為主之社群</w:t>
      </w:r>
      <w:r w:rsidR="005942AE" w:rsidRPr="00105CA9">
        <w:rPr>
          <w:rFonts w:ascii="標楷體" w:eastAsia="標楷體" w:hAnsi="標楷體" w:hint="eastAsia"/>
          <w:szCs w:val="24"/>
        </w:rPr>
        <w:t>：</w:t>
      </w:r>
      <w:r w:rsidRPr="00105CA9">
        <w:rPr>
          <w:rFonts w:ascii="標楷體" w:eastAsia="標楷體" w:hAnsi="標楷體" w:hint="eastAsia"/>
          <w:szCs w:val="24"/>
        </w:rPr>
        <w:t>由不同學院、系所、中心相關</w:t>
      </w:r>
      <w:proofErr w:type="gramStart"/>
      <w:r w:rsidRPr="00105CA9">
        <w:rPr>
          <w:rFonts w:ascii="標楷體" w:eastAsia="標楷體" w:hAnsi="標楷體" w:hint="eastAsia"/>
          <w:szCs w:val="24"/>
        </w:rPr>
        <w:t>課群(含通</w:t>
      </w:r>
      <w:proofErr w:type="gramEnd"/>
      <w:r w:rsidRPr="00105CA9">
        <w:rPr>
          <w:rFonts w:ascii="標楷體" w:eastAsia="標楷體" w:hAnsi="標楷體" w:hint="eastAsia"/>
          <w:szCs w:val="24"/>
        </w:rPr>
        <w:t>識及校訂共同必修課程)教師組成。</w:t>
      </w:r>
    </w:p>
    <w:p w14:paraId="63F33021" w14:textId="77777777" w:rsidR="003B6790" w:rsidRPr="00105CA9" w:rsidRDefault="003B6790" w:rsidP="003B6790">
      <w:pPr>
        <w:ind w:leftChars="368" w:left="1164" w:hangingChars="117" w:hanging="281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3.以共通議題為主之社群</w:t>
      </w:r>
      <w:r w:rsidR="005942AE" w:rsidRPr="00105CA9">
        <w:rPr>
          <w:rFonts w:ascii="標楷體" w:eastAsia="標楷體" w:hAnsi="標楷體" w:hint="eastAsia"/>
          <w:szCs w:val="24"/>
        </w:rPr>
        <w:t>：</w:t>
      </w:r>
      <w:r w:rsidRPr="00105CA9">
        <w:rPr>
          <w:rFonts w:ascii="標楷體" w:eastAsia="標楷體" w:hAnsi="標楷體" w:hint="eastAsia"/>
          <w:szCs w:val="24"/>
        </w:rPr>
        <w:t>由在教學、研究或輔導上有共通議題之教師組成。</w:t>
      </w:r>
    </w:p>
    <w:p w14:paraId="038A5B27" w14:textId="77777777" w:rsidR="003B6790" w:rsidRPr="00105CA9" w:rsidRDefault="003B6790" w:rsidP="003B6790">
      <w:pPr>
        <w:ind w:leftChars="177" w:left="425" w:firstLine="1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（二）成長社群</w:t>
      </w:r>
      <w:r w:rsidR="007F2E8F" w:rsidRPr="00105CA9">
        <w:rPr>
          <w:rFonts w:ascii="標楷體" w:eastAsia="標楷體" w:hAnsi="標楷體" w:hint="eastAsia"/>
          <w:szCs w:val="24"/>
        </w:rPr>
        <w:t>(由教務處教務長擔任召集人)</w:t>
      </w:r>
    </w:p>
    <w:p w14:paraId="6DD78FA0" w14:textId="77777777" w:rsidR="003B6790" w:rsidRPr="00105CA9" w:rsidRDefault="003B6790" w:rsidP="003B6790">
      <w:pPr>
        <w:ind w:leftChars="368" w:left="1168" w:hanging="285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1.薪火相傳社群：</w:t>
      </w:r>
      <w:r w:rsidR="0072610B" w:rsidRPr="00105CA9">
        <w:rPr>
          <w:rFonts w:ascii="標楷體" w:eastAsia="標楷體" w:hAnsi="標楷體" w:hint="eastAsia"/>
          <w:szCs w:val="24"/>
        </w:rPr>
        <w:t>成員為</w:t>
      </w:r>
      <w:r w:rsidRPr="00105CA9">
        <w:rPr>
          <w:rFonts w:ascii="標楷體" w:eastAsia="標楷體" w:hAnsi="標楷體" w:hint="eastAsia"/>
          <w:szCs w:val="24"/>
        </w:rPr>
        <w:t>本校新進教師</w:t>
      </w:r>
      <w:r w:rsidR="00D4433B" w:rsidRPr="00105CA9">
        <w:rPr>
          <w:rFonts w:ascii="標楷體" w:eastAsia="標楷體" w:hAnsi="標楷體" w:hint="eastAsia"/>
          <w:szCs w:val="24"/>
        </w:rPr>
        <w:t>，邀請</w:t>
      </w:r>
      <w:r w:rsidR="0072610B" w:rsidRPr="00105CA9">
        <w:rPr>
          <w:rFonts w:ascii="標楷體" w:eastAsia="標楷體" w:hAnsi="標楷體" w:hint="eastAsia"/>
          <w:szCs w:val="24"/>
        </w:rPr>
        <w:t>績優教師</w:t>
      </w:r>
      <w:r w:rsidR="00D4433B" w:rsidRPr="00105CA9">
        <w:rPr>
          <w:rFonts w:ascii="標楷體" w:eastAsia="標楷體" w:hAnsi="標楷體" w:hint="eastAsia"/>
          <w:szCs w:val="24"/>
        </w:rPr>
        <w:t>傳承教學經驗</w:t>
      </w:r>
      <w:r w:rsidRPr="00105CA9">
        <w:rPr>
          <w:rFonts w:ascii="標楷體" w:eastAsia="標楷體" w:hAnsi="標楷體" w:hint="eastAsia"/>
          <w:szCs w:val="24"/>
        </w:rPr>
        <w:t>。</w:t>
      </w:r>
    </w:p>
    <w:p w14:paraId="01ADF0A1" w14:textId="77777777" w:rsidR="004829A9" w:rsidRPr="00105CA9" w:rsidRDefault="003B6790" w:rsidP="007F2E8F">
      <w:pPr>
        <w:spacing w:afterLines="50" w:after="180"/>
        <w:ind w:leftChars="368" w:left="1167" w:hanging="284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2.大觀</w:t>
      </w:r>
      <w:proofErr w:type="gramStart"/>
      <w:r w:rsidRPr="00105CA9">
        <w:rPr>
          <w:rFonts w:ascii="標楷體" w:eastAsia="標楷體" w:hAnsi="標楷體" w:hint="eastAsia"/>
          <w:szCs w:val="24"/>
        </w:rPr>
        <w:t>學苑社群</w:t>
      </w:r>
      <w:proofErr w:type="gramEnd"/>
      <w:r w:rsidRPr="00105CA9">
        <w:rPr>
          <w:rFonts w:ascii="標楷體" w:eastAsia="標楷體" w:hAnsi="標楷體" w:hint="eastAsia"/>
          <w:szCs w:val="24"/>
        </w:rPr>
        <w:t>：</w:t>
      </w:r>
      <w:r w:rsidR="0072610B" w:rsidRPr="00105CA9">
        <w:rPr>
          <w:rFonts w:ascii="標楷體" w:eastAsia="標楷體" w:hAnsi="標楷體" w:hint="eastAsia"/>
          <w:szCs w:val="24"/>
        </w:rPr>
        <w:t>成員為上一學期教學評量未達標準、教師評鑑未通過之教師</w:t>
      </w:r>
      <w:r w:rsidR="00D4433B" w:rsidRPr="00105CA9">
        <w:rPr>
          <w:rFonts w:ascii="標楷體" w:eastAsia="標楷體" w:hAnsi="標楷體" w:hint="eastAsia"/>
          <w:szCs w:val="24"/>
        </w:rPr>
        <w:t>，邀請校內外教師擔任輔導老師</w:t>
      </w:r>
      <w:r w:rsidRPr="00105CA9">
        <w:rPr>
          <w:rFonts w:ascii="標楷體" w:eastAsia="標楷體" w:hAnsi="標楷體" w:hint="eastAsia"/>
          <w:szCs w:val="24"/>
        </w:rPr>
        <w:t>。</w:t>
      </w:r>
    </w:p>
    <w:p w14:paraId="08F4FB93" w14:textId="77777777" w:rsidR="00F249C2" w:rsidRPr="00105CA9" w:rsidRDefault="003B6790" w:rsidP="007F2E8F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專業社群由專兼任教師</w:t>
      </w:r>
      <w:r w:rsidR="00C14524" w:rsidRPr="00105CA9">
        <w:rPr>
          <w:rFonts w:ascii="標楷體" w:eastAsia="標楷體" w:hAnsi="標楷體" w:hint="eastAsia"/>
          <w:szCs w:val="24"/>
        </w:rPr>
        <w:t>五</w:t>
      </w:r>
      <w:r w:rsidRPr="00105CA9">
        <w:rPr>
          <w:rFonts w:ascii="標楷體" w:eastAsia="標楷體" w:hAnsi="標楷體" w:hint="eastAsia"/>
          <w:szCs w:val="24"/>
        </w:rPr>
        <w:t>人以上組成且專任教師需超過半數為原則，其中應推選</w:t>
      </w:r>
      <w:r w:rsidR="00C14524" w:rsidRPr="00105CA9">
        <w:rPr>
          <w:rFonts w:ascii="標楷體" w:eastAsia="標楷體" w:hAnsi="標楷體" w:hint="eastAsia"/>
          <w:szCs w:val="24"/>
        </w:rPr>
        <w:t>一</w:t>
      </w:r>
      <w:r w:rsidRPr="00105CA9">
        <w:rPr>
          <w:rFonts w:ascii="標楷體" w:eastAsia="標楷體" w:hAnsi="標楷體" w:hint="eastAsia"/>
          <w:szCs w:val="24"/>
        </w:rPr>
        <w:t>名專任教師擔任召集人，負責社群活動之進度規劃及相關成果彙整。教師參加</w:t>
      </w:r>
      <w:r w:rsidR="007F2E8F" w:rsidRPr="00105CA9">
        <w:rPr>
          <w:rFonts w:ascii="標楷體" w:eastAsia="標楷體" w:hAnsi="標楷體" w:hint="eastAsia"/>
          <w:szCs w:val="24"/>
        </w:rPr>
        <w:t>專業</w:t>
      </w:r>
      <w:r w:rsidRPr="00105CA9">
        <w:rPr>
          <w:rFonts w:ascii="標楷體" w:eastAsia="標楷體" w:hAnsi="標楷體" w:hint="eastAsia"/>
          <w:szCs w:val="24"/>
        </w:rPr>
        <w:t>社群，以自願為原則，但每人至多以參加</w:t>
      </w:r>
      <w:r w:rsidR="00076B8A" w:rsidRPr="00105CA9">
        <w:rPr>
          <w:rFonts w:ascii="標楷體" w:eastAsia="標楷體" w:hAnsi="標楷體" w:hint="eastAsia"/>
          <w:szCs w:val="24"/>
        </w:rPr>
        <w:t>二</w:t>
      </w:r>
      <w:r w:rsidRPr="00105CA9">
        <w:rPr>
          <w:rFonts w:ascii="標楷體" w:eastAsia="標楷體" w:hAnsi="標楷體" w:hint="eastAsia"/>
          <w:szCs w:val="24"/>
        </w:rPr>
        <w:t>項社群為限</w:t>
      </w:r>
      <w:r w:rsidR="007F2E8F" w:rsidRPr="00105CA9">
        <w:rPr>
          <w:rFonts w:ascii="標楷體" w:eastAsia="標楷體" w:hAnsi="標楷體" w:hint="eastAsia"/>
          <w:szCs w:val="24"/>
        </w:rPr>
        <w:t>。</w:t>
      </w:r>
    </w:p>
    <w:p w14:paraId="3963FAE4" w14:textId="77777777" w:rsidR="008D10C2" w:rsidRPr="00105CA9" w:rsidRDefault="008D10C2" w:rsidP="00480F3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申請與執行期限</w:t>
      </w:r>
      <w:r w:rsidR="004F75E8" w:rsidRPr="00105CA9">
        <w:rPr>
          <w:rFonts w:ascii="標楷體" w:eastAsia="標楷體" w:hAnsi="標楷體" w:hint="eastAsia"/>
          <w:szCs w:val="24"/>
        </w:rPr>
        <w:t>：</w:t>
      </w:r>
      <w:r w:rsidR="00256FE0" w:rsidRPr="00105CA9">
        <w:rPr>
          <w:rFonts w:ascii="標楷體" w:eastAsia="標楷體" w:hAnsi="標楷體" w:hint="eastAsia"/>
          <w:szCs w:val="24"/>
        </w:rPr>
        <w:t>於每學期第十</w:t>
      </w:r>
      <w:proofErr w:type="gramStart"/>
      <w:r w:rsidR="00256FE0" w:rsidRPr="00105CA9">
        <w:rPr>
          <w:rFonts w:ascii="標楷體" w:eastAsia="標楷體" w:hAnsi="標楷體" w:hint="eastAsia"/>
          <w:szCs w:val="24"/>
        </w:rPr>
        <w:t>週</w:t>
      </w:r>
      <w:proofErr w:type="gramEnd"/>
      <w:r w:rsidR="00256FE0" w:rsidRPr="00105CA9">
        <w:rPr>
          <w:rFonts w:ascii="標楷體" w:eastAsia="標楷體" w:hAnsi="標楷體" w:hint="eastAsia"/>
          <w:szCs w:val="24"/>
        </w:rPr>
        <w:t>公告申請，學期第十三週截止申請。社群活動以學期為單位；依公告向教務處教學發展中心提出申請，每案執行期限至該學期結束為止。</w:t>
      </w:r>
    </w:p>
    <w:p w14:paraId="4B9CC80C" w14:textId="77777777" w:rsidR="00256FE0" w:rsidRPr="00105CA9" w:rsidRDefault="00256FE0" w:rsidP="00256FE0">
      <w:pPr>
        <w:pStyle w:val="a3"/>
        <w:spacing w:afterLines="50" w:after="180"/>
        <w:ind w:leftChars="0" w:left="425" w:hangingChars="177" w:hanging="425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五、審查委員會：置委員六至八人，由教務長、教學發展中心主任為當然委員，其餘委員由校長</w:t>
      </w:r>
      <w:proofErr w:type="gramStart"/>
      <w:r w:rsidRPr="00105CA9">
        <w:rPr>
          <w:rFonts w:ascii="標楷體" w:eastAsia="標楷體" w:hAnsi="標楷體" w:hint="eastAsia"/>
          <w:szCs w:val="24"/>
        </w:rPr>
        <w:t>圈選院教師</w:t>
      </w:r>
      <w:proofErr w:type="gramEnd"/>
      <w:r w:rsidRPr="00105CA9">
        <w:rPr>
          <w:rFonts w:ascii="標楷體" w:eastAsia="標楷體" w:hAnsi="標楷體" w:hint="eastAsia"/>
          <w:szCs w:val="24"/>
        </w:rPr>
        <w:t>代表</w:t>
      </w:r>
      <w:r w:rsidR="00DD4610" w:rsidRPr="00105CA9">
        <w:rPr>
          <w:rFonts w:ascii="標楷體" w:eastAsia="標楷體" w:hAnsi="標楷體" w:hint="eastAsia"/>
          <w:szCs w:val="24"/>
        </w:rPr>
        <w:t>四</w:t>
      </w:r>
      <w:r w:rsidRPr="00105CA9">
        <w:rPr>
          <w:rFonts w:ascii="標楷體" w:eastAsia="標楷體" w:hAnsi="標楷體" w:hint="eastAsia"/>
          <w:szCs w:val="24"/>
        </w:rPr>
        <w:t>至</w:t>
      </w:r>
      <w:r w:rsidR="00DD4610" w:rsidRPr="00105CA9">
        <w:rPr>
          <w:rFonts w:ascii="標楷體" w:eastAsia="標楷體" w:hAnsi="標楷體" w:hint="eastAsia"/>
          <w:szCs w:val="24"/>
        </w:rPr>
        <w:t>六</w:t>
      </w:r>
      <w:r w:rsidRPr="00105CA9">
        <w:rPr>
          <w:rFonts w:ascii="標楷體" w:eastAsia="標楷體" w:hAnsi="標楷體" w:hint="eastAsia"/>
          <w:szCs w:val="24"/>
        </w:rPr>
        <w:t>人</w:t>
      </w:r>
      <w:r w:rsidR="00E752F7" w:rsidRPr="00105CA9">
        <w:rPr>
          <w:rFonts w:ascii="標楷體" w:eastAsia="標楷體" w:hAnsi="標楷體" w:hint="eastAsia"/>
          <w:szCs w:val="24"/>
        </w:rPr>
        <w:t>。</w:t>
      </w:r>
      <w:r w:rsidR="00A52AD6" w:rsidRPr="00105CA9">
        <w:rPr>
          <w:rFonts w:ascii="標楷體" w:eastAsia="標楷體" w:hAnsi="標楷體" w:hint="eastAsia"/>
          <w:szCs w:val="24"/>
        </w:rPr>
        <w:t>開會時由</w:t>
      </w:r>
      <w:r w:rsidR="00076B8A" w:rsidRPr="00105CA9">
        <w:rPr>
          <w:rFonts w:ascii="標楷體" w:eastAsia="標楷體" w:hAnsi="標楷體" w:hint="eastAsia"/>
          <w:szCs w:val="24"/>
        </w:rPr>
        <w:t>教務長</w:t>
      </w:r>
      <w:r w:rsidRPr="00105CA9">
        <w:rPr>
          <w:rFonts w:ascii="標楷體" w:eastAsia="標楷體" w:hAnsi="標楷體" w:hint="eastAsia"/>
          <w:szCs w:val="24"/>
        </w:rPr>
        <w:t>擔任主席，必要時得邀請申請單位代表列席說明。各項審查應有全體委員三分之二出席。</w:t>
      </w:r>
    </w:p>
    <w:p w14:paraId="58B34D00" w14:textId="77777777" w:rsidR="00256FE0" w:rsidRPr="00105CA9" w:rsidRDefault="00256FE0" w:rsidP="00256FE0">
      <w:pPr>
        <w:spacing w:afterLines="50" w:after="180"/>
        <w:ind w:left="425" w:hangingChars="177" w:hanging="425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六、社群活動內容可包括教學觀摩及討論、</w:t>
      </w:r>
      <w:proofErr w:type="gramStart"/>
      <w:r w:rsidRPr="00105CA9">
        <w:rPr>
          <w:rFonts w:ascii="標楷體" w:eastAsia="標楷體" w:hAnsi="標楷體" w:hint="eastAsia"/>
          <w:szCs w:val="24"/>
        </w:rPr>
        <w:t>主題式的經驗</w:t>
      </w:r>
      <w:proofErr w:type="gramEnd"/>
      <w:r w:rsidRPr="00105CA9">
        <w:rPr>
          <w:rFonts w:ascii="標楷體" w:eastAsia="標楷體" w:hAnsi="標楷體" w:hint="eastAsia"/>
          <w:szCs w:val="24"/>
        </w:rPr>
        <w:t>分享活動、共同專業領域的研討會、新進教師輔導、跨領域知識整合及其他創新之教師成長規劃等；凡獲准成立之社群每學期至少需固定辦理三次以上相關活動。</w:t>
      </w:r>
    </w:p>
    <w:p w14:paraId="719DCE44" w14:textId="77777777" w:rsidR="00256FE0" w:rsidRPr="00105CA9" w:rsidRDefault="00256FE0" w:rsidP="00F232DA">
      <w:pPr>
        <w:spacing w:afterLines="50" w:after="180"/>
        <w:ind w:left="425" w:hangingChars="177" w:hanging="425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七、經費補助方式：</w:t>
      </w:r>
      <w:proofErr w:type="gramStart"/>
      <w:r w:rsidRPr="00105CA9">
        <w:rPr>
          <w:rFonts w:ascii="標楷體" w:eastAsia="標楷體" w:hAnsi="標楷體" w:hint="eastAsia"/>
          <w:szCs w:val="24"/>
        </w:rPr>
        <w:t>每社群</w:t>
      </w:r>
      <w:proofErr w:type="gramEnd"/>
      <w:r w:rsidRPr="00105CA9">
        <w:rPr>
          <w:rFonts w:ascii="標楷體" w:eastAsia="標楷體" w:hAnsi="標楷體" w:hint="eastAsia"/>
          <w:szCs w:val="24"/>
        </w:rPr>
        <w:t>每學期補助活動經費(業務費)以</w:t>
      </w:r>
      <w:r w:rsidR="00F232DA" w:rsidRPr="00105CA9">
        <w:rPr>
          <w:rFonts w:ascii="標楷體" w:eastAsia="標楷體" w:hAnsi="標楷體" w:hint="eastAsia"/>
          <w:szCs w:val="24"/>
        </w:rPr>
        <w:t>一萬五千</w:t>
      </w:r>
      <w:r w:rsidRPr="00105CA9">
        <w:rPr>
          <w:rFonts w:ascii="標楷體" w:eastAsia="標楷體" w:hAnsi="標楷體" w:hint="eastAsia"/>
          <w:szCs w:val="24"/>
        </w:rPr>
        <w:t>元為原則，視當年度預算酌予增減經費，相關經費依規定於預算年度內檢據核銷。</w:t>
      </w:r>
      <w:proofErr w:type="gramStart"/>
      <w:r w:rsidRPr="00105CA9">
        <w:rPr>
          <w:rFonts w:ascii="標楷體" w:eastAsia="標楷體" w:hAnsi="標楷體" w:hint="eastAsia"/>
          <w:szCs w:val="24"/>
        </w:rPr>
        <w:t>社群如已</w:t>
      </w:r>
      <w:proofErr w:type="gramEnd"/>
      <w:r w:rsidRPr="00105CA9">
        <w:rPr>
          <w:rFonts w:ascii="標楷體" w:eastAsia="標楷體" w:hAnsi="標楷體" w:hint="eastAsia"/>
          <w:szCs w:val="24"/>
        </w:rPr>
        <w:t>獲校內外其他單位</w:t>
      </w:r>
      <w:r w:rsidRPr="00105CA9">
        <w:rPr>
          <w:rFonts w:ascii="標楷體" w:eastAsia="標楷體" w:hAnsi="標楷體" w:hint="eastAsia"/>
          <w:szCs w:val="24"/>
        </w:rPr>
        <w:lastRenderedPageBreak/>
        <w:t>補助者，不再予以補助。</w:t>
      </w:r>
    </w:p>
    <w:p w14:paraId="4DFEFBAA" w14:textId="77777777" w:rsidR="00256FE0" w:rsidRPr="00105CA9" w:rsidRDefault="00256FE0" w:rsidP="00256FE0">
      <w:pPr>
        <w:spacing w:afterLines="50" w:after="180"/>
        <w:ind w:left="425" w:hangingChars="177" w:hanging="425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八、經費來源：由本校申請教育部計畫相關經費支應為原則，若未獲補助，則限縮數量由教務處業務費支應。</w:t>
      </w:r>
    </w:p>
    <w:p w14:paraId="4A09976D" w14:textId="43C1FFC1" w:rsidR="00256FE0" w:rsidRPr="0099084E" w:rsidRDefault="00256FE0" w:rsidP="0099084E">
      <w:pPr>
        <w:spacing w:afterLines="50" w:after="180"/>
        <w:ind w:left="425" w:hangingChars="177" w:hanging="425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九、成果報告：</w:t>
      </w:r>
      <w:r w:rsidR="00371B3E" w:rsidRPr="00371B3E">
        <w:rPr>
          <w:rFonts w:ascii="標楷體" w:eastAsia="標楷體" w:hAnsi="標楷體" w:hint="eastAsia"/>
          <w:b/>
          <w:color w:val="FF0000"/>
          <w:szCs w:val="24"/>
          <w:u w:val="single"/>
        </w:rPr>
        <w:t>召集人</w:t>
      </w:r>
      <w:r w:rsidRPr="00105CA9">
        <w:rPr>
          <w:rFonts w:ascii="標楷體" w:eastAsia="標楷體" w:hAnsi="標楷體" w:hint="eastAsia"/>
          <w:szCs w:val="24"/>
        </w:rPr>
        <w:t>應於每學期社群活動結束後一個月內繳交成果報告</w:t>
      </w:r>
      <w:r w:rsidR="00F232DA" w:rsidRPr="00105CA9">
        <w:rPr>
          <w:rFonts w:ascii="標楷體" w:eastAsia="標楷體" w:hAnsi="標楷體" w:hint="eastAsia"/>
          <w:szCs w:val="24"/>
        </w:rPr>
        <w:t>(含活動紀錄)</w:t>
      </w:r>
      <w:r w:rsidRPr="00105CA9">
        <w:rPr>
          <w:rFonts w:ascii="標楷體" w:eastAsia="標楷體" w:hAnsi="標楷體" w:hint="eastAsia"/>
          <w:szCs w:val="24"/>
        </w:rPr>
        <w:t>至教務處教學發展中心。</w:t>
      </w:r>
      <w:r w:rsidRPr="0099084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獲補助</w:t>
      </w:r>
      <w:r w:rsidR="0099084E" w:rsidRPr="0099084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案件需至少一位具專任教師身份之</w:t>
      </w:r>
      <w:r w:rsidRPr="0099084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社群</w:t>
      </w:r>
      <w:r w:rsidR="00497D8A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成</w:t>
      </w:r>
      <w:r w:rsidRPr="0099084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員</w:t>
      </w:r>
      <w:r w:rsidR="0099084E" w:rsidRPr="0099084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參與並進行</w:t>
      </w:r>
      <w:r w:rsidRPr="0099084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成果發表。</w:t>
      </w:r>
      <w:r w:rsidR="00AC7258" w:rsidRPr="00C027D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前述成果報告</w:t>
      </w:r>
      <w:r w:rsidR="005449A3" w:rsidRPr="00C027D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若</w:t>
      </w:r>
      <w:r w:rsidR="00AC7258" w:rsidRPr="00C027D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未</w:t>
      </w:r>
      <w:r w:rsidR="00497D8A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於公告時限內</w:t>
      </w:r>
      <w:r w:rsidR="00AC7258" w:rsidRPr="00C027D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繳交</w:t>
      </w:r>
      <w:r w:rsidR="005449A3" w:rsidRPr="00C027D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或未發表成果</w:t>
      </w:r>
      <w:r w:rsidR="00AC7258" w:rsidRPr="00C027D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者將</w:t>
      </w:r>
      <w:r w:rsidR="005449A3" w:rsidRPr="00C027D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暫</w:t>
      </w:r>
      <w:r w:rsidR="00AC7258" w:rsidRPr="00C027D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失下一學期申請資格。</w:t>
      </w:r>
    </w:p>
    <w:p w14:paraId="6D03154D" w14:textId="77777777" w:rsidR="0034175E" w:rsidRPr="00105CA9" w:rsidRDefault="00256FE0" w:rsidP="00256FE0">
      <w:pPr>
        <w:spacing w:afterLines="50" w:after="180"/>
        <w:rPr>
          <w:rFonts w:ascii="標楷體" w:eastAsia="標楷體" w:hAnsi="標楷體"/>
          <w:szCs w:val="24"/>
        </w:rPr>
      </w:pPr>
      <w:r w:rsidRPr="00105CA9">
        <w:rPr>
          <w:rFonts w:ascii="標楷體" w:eastAsia="標楷體" w:hAnsi="標楷體" w:hint="eastAsia"/>
          <w:szCs w:val="24"/>
        </w:rPr>
        <w:t>十、</w:t>
      </w:r>
      <w:r w:rsidR="00271E8A" w:rsidRPr="00105CA9">
        <w:rPr>
          <w:rFonts w:ascii="標楷體" w:eastAsia="標楷體" w:hAnsi="標楷體" w:hint="eastAsia"/>
          <w:szCs w:val="24"/>
        </w:rPr>
        <w:t>本要點經行政會議通過，陳請校長核定後實施，修正時亦同。</w:t>
      </w:r>
    </w:p>
    <w:sectPr w:rsidR="0034175E" w:rsidRPr="00105CA9" w:rsidSect="005A3C4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F1455" w14:textId="77777777" w:rsidR="004E1822" w:rsidRDefault="004E1822" w:rsidP="00DC638C">
      <w:r>
        <w:separator/>
      </w:r>
    </w:p>
  </w:endnote>
  <w:endnote w:type="continuationSeparator" w:id="0">
    <w:p w14:paraId="2FAFCD5A" w14:textId="77777777" w:rsidR="004E1822" w:rsidRDefault="004E1822" w:rsidP="00D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099C" w14:textId="77777777" w:rsidR="004E1822" w:rsidRDefault="004E1822" w:rsidP="00DC638C">
      <w:r>
        <w:separator/>
      </w:r>
    </w:p>
  </w:footnote>
  <w:footnote w:type="continuationSeparator" w:id="0">
    <w:p w14:paraId="0FF03D10" w14:textId="77777777" w:rsidR="004E1822" w:rsidRDefault="004E1822" w:rsidP="00DC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6B3A" w14:textId="77777777" w:rsidR="00480F32" w:rsidRPr="00623E05" w:rsidRDefault="00480F32" w:rsidP="00480F32">
    <w:pPr>
      <w:pStyle w:val="ab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063"/>
    <w:multiLevelType w:val="hybridMultilevel"/>
    <w:tmpl w:val="6C0A1658"/>
    <w:lvl w:ilvl="0" w:tplc="A852CB1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C1D83"/>
    <w:multiLevelType w:val="hybridMultilevel"/>
    <w:tmpl w:val="E43C5BFA"/>
    <w:lvl w:ilvl="0" w:tplc="9056B51A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618FD"/>
    <w:multiLevelType w:val="hybridMultilevel"/>
    <w:tmpl w:val="E2B6EE9A"/>
    <w:lvl w:ilvl="0" w:tplc="2D0C89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03DD5"/>
    <w:multiLevelType w:val="hybridMultilevel"/>
    <w:tmpl w:val="B1D01FFC"/>
    <w:lvl w:ilvl="0" w:tplc="E4C86AA6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074526"/>
    <w:multiLevelType w:val="hybridMultilevel"/>
    <w:tmpl w:val="11006ACA"/>
    <w:lvl w:ilvl="0" w:tplc="A852CB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335E4D"/>
    <w:multiLevelType w:val="hybridMultilevel"/>
    <w:tmpl w:val="9B1870E2"/>
    <w:lvl w:ilvl="0" w:tplc="F08A841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u w:val="single"/>
      </w:rPr>
    </w:lvl>
    <w:lvl w:ilvl="1" w:tplc="FFCCD996">
      <w:start w:val="4"/>
      <w:numFmt w:val="taiwaneseCountingThousand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7A6655"/>
    <w:multiLevelType w:val="hybridMultilevel"/>
    <w:tmpl w:val="50287982"/>
    <w:lvl w:ilvl="0" w:tplc="974A92E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CCD996">
      <w:start w:val="4"/>
      <w:numFmt w:val="taiwaneseCountingThousand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D243203"/>
    <w:multiLevelType w:val="hybridMultilevel"/>
    <w:tmpl w:val="E22C47B0"/>
    <w:lvl w:ilvl="0" w:tplc="22BE4900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C2"/>
    <w:rsid w:val="00011202"/>
    <w:rsid w:val="00076B8A"/>
    <w:rsid w:val="000E21EE"/>
    <w:rsid w:val="00105CA9"/>
    <w:rsid w:val="00167175"/>
    <w:rsid w:val="00172EED"/>
    <w:rsid w:val="001825A8"/>
    <w:rsid w:val="00244650"/>
    <w:rsid w:val="0025599F"/>
    <w:rsid w:val="00256FE0"/>
    <w:rsid w:val="00271E8A"/>
    <w:rsid w:val="0027370D"/>
    <w:rsid w:val="002860EA"/>
    <w:rsid w:val="002C10F5"/>
    <w:rsid w:val="0031498A"/>
    <w:rsid w:val="00315243"/>
    <w:rsid w:val="003308B7"/>
    <w:rsid w:val="0034175E"/>
    <w:rsid w:val="0035304A"/>
    <w:rsid w:val="003621F1"/>
    <w:rsid w:val="00371B3E"/>
    <w:rsid w:val="00386EEF"/>
    <w:rsid w:val="003B30ED"/>
    <w:rsid w:val="003B6790"/>
    <w:rsid w:val="00464721"/>
    <w:rsid w:val="00480F32"/>
    <w:rsid w:val="004829A9"/>
    <w:rsid w:val="0049776E"/>
    <w:rsid w:val="00497D8A"/>
    <w:rsid w:val="004A111B"/>
    <w:rsid w:val="004A3EF5"/>
    <w:rsid w:val="004B0A77"/>
    <w:rsid w:val="004C4654"/>
    <w:rsid w:val="004E1822"/>
    <w:rsid w:val="004F75E8"/>
    <w:rsid w:val="00527F6C"/>
    <w:rsid w:val="005449A3"/>
    <w:rsid w:val="00587702"/>
    <w:rsid w:val="005942AE"/>
    <w:rsid w:val="005A3C46"/>
    <w:rsid w:val="005A4523"/>
    <w:rsid w:val="00623E05"/>
    <w:rsid w:val="0067172C"/>
    <w:rsid w:val="00692242"/>
    <w:rsid w:val="006A6770"/>
    <w:rsid w:val="006C15B4"/>
    <w:rsid w:val="006E35AD"/>
    <w:rsid w:val="00725277"/>
    <w:rsid w:val="0072610B"/>
    <w:rsid w:val="0073359B"/>
    <w:rsid w:val="00737C5B"/>
    <w:rsid w:val="0076764B"/>
    <w:rsid w:val="007846AA"/>
    <w:rsid w:val="007A3CB7"/>
    <w:rsid w:val="007E48B2"/>
    <w:rsid w:val="007F2E8F"/>
    <w:rsid w:val="00836F41"/>
    <w:rsid w:val="00845F22"/>
    <w:rsid w:val="00857BDE"/>
    <w:rsid w:val="008A5236"/>
    <w:rsid w:val="008C032E"/>
    <w:rsid w:val="008D10C2"/>
    <w:rsid w:val="008F3DE5"/>
    <w:rsid w:val="009724D7"/>
    <w:rsid w:val="00980663"/>
    <w:rsid w:val="0099084E"/>
    <w:rsid w:val="009B69EC"/>
    <w:rsid w:val="009C3065"/>
    <w:rsid w:val="00A414B5"/>
    <w:rsid w:val="00A50E34"/>
    <w:rsid w:val="00A52AD6"/>
    <w:rsid w:val="00A541B9"/>
    <w:rsid w:val="00A847CC"/>
    <w:rsid w:val="00AC7258"/>
    <w:rsid w:val="00B047F5"/>
    <w:rsid w:val="00B13BDE"/>
    <w:rsid w:val="00B66966"/>
    <w:rsid w:val="00B75657"/>
    <w:rsid w:val="00B76C1A"/>
    <w:rsid w:val="00BB0598"/>
    <w:rsid w:val="00BB10D5"/>
    <w:rsid w:val="00BB22C8"/>
    <w:rsid w:val="00BD5DCC"/>
    <w:rsid w:val="00BD7D56"/>
    <w:rsid w:val="00BE042F"/>
    <w:rsid w:val="00BE1FCA"/>
    <w:rsid w:val="00C027DF"/>
    <w:rsid w:val="00C14524"/>
    <w:rsid w:val="00C638FC"/>
    <w:rsid w:val="00CA1978"/>
    <w:rsid w:val="00CA1A38"/>
    <w:rsid w:val="00CC2653"/>
    <w:rsid w:val="00CF29DD"/>
    <w:rsid w:val="00D144B8"/>
    <w:rsid w:val="00D21F94"/>
    <w:rsid w:val="00D32F2C"/>
    <w:rsid w:val="00D4433B"/>
    <w:rsid w:val="00D51E37"/>
    <w:rsid w:val="00D52A5B"/>
    <w:rsid w:val="00D56BBD"/>
    <w:rsid w:val="00D719EC"/>
    <w:rsid w:val="00D820D1"/>
    <w:rsid w:val="00DC638C"/>
    <w:rsid w:val="00DD0062"/>
    <w:rsid w:val="00DD4610"/>
    <w:rsid w:val="00DF16DF"/>
    <w:rsid w:val="00E3355F"/>
    <w:rsid w:val="00E339D0"/>
    <w:rsid w:val="00E752F7"/>
    <w:rsid w:val="00E76F8A"/>
    <w:rsid w:val="00E97A3F"/>
    <w:rsid w:val="00EC2DAB"/>
    <w:rsid w:val="00F07AC8"/>
    <w:rsid w:val="00F1409C"/>
    <w:rsid w:val="00F15291"/>
    <w:rsid w:val="00F23147"/>
    <w:rsid w:val="00F232DA"/>
    <w:rsid w:val="00F249C2"/>
    <w:rsid w:val="00F33FBA"/>
    <w:rsid w:val="00F449E3"/>
    <w:rsid w:val="00FB0DC0"/>
    <w:rsid w:val="00F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7117F1B"/>
  <w15:docId w15:val="{A708C698-79EB-4069-904E-189D5F51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C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4175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4175E"/>
  </w:style>
  <w:style w:type="character" w:customStyle="1" w:styleId="a6">
    <w:name w:val="註解文字 字元"/>
    <w:basedOn w:val="a0"/>
    <w:link w:val="a5"/>
    <w:uiPriority w:val="99"/>
    <w:semiHidden/>
    <w:rsid w:val="0034175E"/>
  </w:style>
  <w:style w:type="paragraph" w:styleId="a7">
    <w:name w:val="annotation subject"/>
    <w:basedOn w:val="a5"/>
    <w:next w:val="a5"/>
    <w:link w:val="a8"/>
    <w:uiPriority w:val="99"/>
    <w:semiHidden/>
    <w:unhideWhenUsed/>
    <w:rsid w:val="0034175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417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1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17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6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C638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C6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C638C"/>
    <w:rPr>
      <w:sz w:val="20"/>
      <w:szCs w:val="20"/>
    </w:rPr>
  </w:style>
  <w:style w:type="paragraph" w:customStyle="1" w:styleId="Default">
    <w:name w:val="Default"/>
    <w:rsid w:val="004A3E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39"/>
    <w:rsid w:val="0025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4</DocSecurity>
  <Lines>8</Lines>
  <Paragraphs>2</Paragraphs>
  <ScaleCrop>false</ScaleCrop>
  <Company>ntua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林惠惠</dc:creator>
  <cp:lastModifiedBy>吳伊欣</cp:lastModifiedBy>
  <cp:revision>2</cp:revision>
  <cp:lastPrinted>2023-11-29T02:14:00Z</cp:lastPrinted>
  <dcterms:created xsi:type="dcterms:W3CDTF">2023-12-22T04:21:00Z</dcterms:created>
  <dcterms:modified xsi:type="dcterms:W3CDTF">2023-12-22T04:21:00Z</dcterms:modified>
</cp:coreProperties>
</file>